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E53CF0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311977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311977" w:rsidRPr="00311977">
        <w:rPr>
          <w:color w:val="auto"/>
          <w:sz w:val="24"/>
          <w:szCs w:val="24"/>
        </w:rPr>
        <w:t>29 декабря 2012 г. № 1681н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311977">
        <w:rPr>
          <w:b/>
          <w:szCs w:val="28"/>
        </w:rPr>
        <w:t>Стандарт специализированной медицинской помощи при лепре, активная стадия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311977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активная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311977">
        <w:rPr>
          <w:szCs w:val="28"/>
        </w:rPr>
        <w:t>180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99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A30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Лепра [болезнь Гансена]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311977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Прием (осмотр, консультация) </w:t>
            </w:r>
            <w:proofErr w:type="spellStart"/>
            <w:r w:rsidRPr="00311977">
              <w:rPr>
                <w:szCs w:val="28"/>
              </w:rPr>
              <w:t>врача-дерматовенеролога</w:t>
            </w:r>
            <w:proofErr w:type="spellEnd"/>
            <w:r w:rsidRPr="00311977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Прием (осмотр, консультация) </w:t>
            </w:r>
            <w:proofErr w:type="spellStart"/>
            <w:r w:rsidRPr="00311977">
              <w:rPr>
                <w:szCs w:val="28"/>
              </w:rPr>
              <w:t>врача-оториноларинголога</w:t>
            </w:r>
            <w:proofErr w:type="spellEnd"/>
            <w:r w:rsidRPr="00311977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врача-офтальмолога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врача-психотерапевта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31197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1197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1197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1197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11977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11977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311977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11977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1197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1197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11977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11977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11977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11977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1197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11977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11977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11977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11977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шейного отдела позвоночника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A06.03.015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поясничного отдела позвоночника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A06.03.016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Рентгенография пояснично-крестцового отдела позвоночника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A06.03.028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плечевой кости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Рентгенография локтевой кости и лучевой кости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A06.03.033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фаланг кисти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пальцев руки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Рентгенография большой берцовой и малой берцовой костей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A06.03.051</w:t>
            </w:r>
          </w:p>
        </w:tc>
        <w:tc>
          <w:tcPr>
            <w:tcW w:w="2977" w:type="pct"/>
          </w:tcPr>
          <w:p w:rsidR="00542E93" w:rsidRPr="00311977" w:rsidRDefault="00542E93" w:rsidP="00542E93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Рентгенография плюсны и фаланг стопы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пальцев ноги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11977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Ежедневный осмотр </w:t>
            </w:r>
            <w:proofErr w:type="spellStart"/>
            <w:r w:rsidRPr="00311977">
              <w:rPr>
                <w:szCs w:val="28"/>
              </w:rPr>
              <w:t>врачом-дерматовенерологом</w:t>
            </w:r>
            <w:proofErr w:type="spellEnd"/>
            <w:r w:rsidRPr="00311977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179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врача-невролога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Прием (осмотр, консультация) </w:t>
            </w:r>
            <w:proofErr w:type="spellStart"/>
            <w:r w:rsidRPr="00311977">
              <w:rPr>
                <w:szCs w:val="28"/>
              </w:rPr>
              <w:t>врача-оториноларинголога</w:t>
            </w:r>
            <w:proofErr w:type="spellEnd"/>
            <w:r w:rsidRPr="00311977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врача-психотерапевта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B01.064.002</w:t>
            </w:r>
          </w:p>
        </w:tc>
        <w:tc>
          <w:tcPr>
            <w:tcW w:w="2977" w:type="pct"/>
          </w:tcPr>
          <w:p w:rsidR="00BF6098" w:rsidRPr="00311977" w:rsidRDefault="00BF6098" w:rsidP="00A4699D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Прием (осмотр, консультация) врача-стоматолога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AF3525" w:rsidRPr="00311977" w:rsidRDefault="00AF3525" w:rsidP="005851B5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</w:p>
        </w:tc>
        <w:tc>
          <w:tcPr>
            <w:tcW w:w="2977" w:type="pct"/>
          </w:tcPr>
          <w:p w:rsidR="00AF3525" w:rsidRPr="00311977" w:rsidRDefault="00AF3525" w:rsidP="005851B5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Исследование кала на простейшие и яйца гельминтов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311977" w:rsidRDefault="00AF3525" w:rsidP="005851B5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311977">
              <w:rPr>
                <w:szCs w:val="28"/>
              </w:rPr>
              <w:t>гнойного</w:t>
            </w:r>
            <w:proofErr w:type="gramEnd"/>
            <w:r w:rsidRPr="00311977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311977" w:rsidRDefault="00AF3525" w:rsidP="005851B5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311977">
              <w:rPr>
                <w:szCs w:val="28"/>
              </w:rPr>
              <w:t>дерматофиты</w:t>
            </w:r>
            <w:proofErr w:type="spellEnd"/>
            <w:r w:rsidRPr="00311977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311977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311977" w:rsidRDefault="00AF3525" w:rsidP="005851B5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311977" w:rsidRDefault="00AF3525" w:rsidP="005851B5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512268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A17.03.001</w:t>
            </w:r>
          </w:p>
        </w:tc>
        <w:tc>
          <w:tcPr>
            <w:tcW w:w="2968" w:type="pct"/>
          </w:tcPr>
          <w:p w:rsidR="00512268" w:rsidRPr="00311977" w:rsidRDefault="00512268" w:rsidP="007B0BFB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Электрофорез лекарственных препаратов при костной патологии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A17.03.003</w:t>
            </w:r>
          </w:p>
        </w:tc>
        <w:tc>
          <w:tcPr>
            <w:tcW w:w="2968" w:type="pct"/>
          </w:tcPr>
          <w:p w:rsidR="00512268" w:rsidRPr="00311977" w:rsidRDefault="00512268" w:rsidP="007B0BFB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Воздействие синусоидальными модулированными токами (</w:t>
            </w:r>
            <w:proofErr w:type="spellStart"/>
            <w:r w:rsidRPr="00311977">
              <w:rPr>
                <w:szCs w:val="28"/>
              </w:rPr>
              <w:t>СМТ-терапия</w:t>
            </w:r>
            <w:proofErr w:type="spellEnd"/>
            <w:r w:rsidRPr="00311977">
              <w:rPr>
                <w:szCs w:val="28"/>
              </w:rPr>
              <w:t>) при костной патологии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A17.03.007</w:t>
            </w:r>
          </w:p>
        </w:tc>
        <w:tc>
          <w:tcPr>
            <w:tcW w:w="2968" w:type="pct"/>
          </w:tcPr>
          <w:p w:rsidR="00512268" w:rsidRPr="00311977" w:rsidRDefault="00512268" w:rsidP="007B0BFB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Воздействие магнитными полями при костной патологии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A17.24.005</w:t>
            </w:r>
          </w:p>
        </w:tc>
        <w:tc>
          <w:tcPr>
            <w:tcW w:w="2968" w:type="pct"/>
          </w:tcPr>
          <w:p w:rsidR="00512268" w:rsidRPr="00311977" w:rsidRDefault="00512268" w:rsidP="007B0BFB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A17.24.007</w:t>
            </w:r>
          </w:p>
        </w:tc>
        <w:tc>
          <w:tcPr>
            <w:tcW w:w="2968" w:type="pct"/>
          </w:tcPr>
          <w:p w:rsidR="00512268" w:rsidRPr="00311977" w:rsidRDefault="00512268" w:rsidP="007B0BFB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Воздействие синусоидальными модулированными токами (</w:t>
            </w:r>
            <w:proofErr w:type="spellStart"/>
            <w:r w:rsidRPr="00311977">
              <w:rPr>
                <w:szCs w:val="28"/>
              </w:rPr>
              <w:t>СМТ-терапия</w:t>
            </w:r>
            <w:proofErr w:type="spellEnd"/>
            <w:r w:rsidRPr="00311977">
              <w:rPr>
                <w:szCs w:val="28"/>
              </w:rPr>
              <w:t>) при заболеваниях периферической нервной системы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A17.24.009</w:t>
            </w:r>
          </w:p>
        </w:tc>
        <w:tc>
          <w:tcPr>
            <w:tcW w:w="2968" w:type="pct"/>
          </w:tcPr>
          <w:p w:rsidR="00512268" w:rsidRPr="00311977" w:rsidRDefault="00512268" w:rsidP="007B0BFB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311977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1056" w:type="pct"/>
          </w:tcPr>
          <w:p w:rsidR="00BF6098" w:rsidRPr="00311977" w:rsidRDefault="00BF6098" w:rsidP="00A774F9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385" w:type="pct"/>
          </w:tcPr>
          <w:p w:rsidR="00BF6098" w:rsidRPr="0031197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Фосфолипиды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D06AX</w:t>
            </w:r>
          </w:p>
        </w:tc>
        <w:tc>
          <w:tcPr>
            <w:tcW w:w="1056" w:type="pct"/>
          </w:tcPr>
          <w:p w:rsidR="00BF6098" w:rsidRPr="00311977" w:rsidRDefault="00BF6098" w:rsidP="00A774F9">
            <w:pPr>
              <w:spacing w:after="0" w:line="240" w:lineRule="auto"/>
              <w:rPr>
                <w:szCs w:val="28"/>
              </w:rPr>
            </w:pPr>
            <w:r w:rsidRPr="00311977">
              <w:rPr>
                <w:szCs w:val="28"/>
              </w:rPr>
              <w:t>Другие антибиотики для наружного применения</w:t>
            </w:r>
          </w:p>
        </w:tc>
        <w:tc>
          <w:tcPr>
            <w:tcW w:w="1385" w:type="pct"/>
          </w:tcPr>
          <w:p w:rsidR="00BF6098" w:rsidRPr="0031197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Мупироцин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Сульфаниламиды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Сульфатиазол серебра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311977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311977">
              <w:rPr>
                <w:szCs w:val="28"/>
              </w:rPr>
              <w:t>Глюкокортикоиды</w:t>
            </w:r>
            <w:proofErr w:type="spellEnd"/>
            <w:r w:rsidRPr="00311977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311977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311977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Рифампицин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J04BA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Противолепрозные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Дапсон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311977">
        <w:rPr>
          <w:b/>
          <w:szCs w:val="28"/>
        </w:rPr>
        <w:lastRenderedPageBreak/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311977" w:rsidRDefault="009200A6" w:rsidP="009200A6">
            <w:pPr>
              <w:spacing w:after="0" w:line="240" w:lineRule="auto"/>
              <w:rPr>
                <w:bCs/>
                <w:szCs w:val="28"/>
              </w:rPr>
            </w:pPr>
            <w:r w:rsidRPr="00311977">
              <w:rPr>
                <w:bCs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311977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36" w:rsidRDefault="00FC4B36" w:rsidP="00AC1859">
      <w:pPr>
        <w:spacing w:after="0" w:line="240" w:lineRule="auto"/>
      </w:pPr>
      <w:r>
        <w:separator/>
      </w:r>
    </w:p>
  </w:endnote>
  <w:endnote w:type="continuationSeparator" w:id="0">
    <w:p w:rsidR="00FC4B36" w:rsidRDefault="00FC4B36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36" w:rsidRDefault="00FC4B36" w:rsidP="00AC1859">
      <w:pPr>
        <w:spacing w:after="0" w:line="240" w:lineRule="auto"/>
      </w:pPr>
      <w:r>
        <w:separator/>
      </w:r>
    </w:p>
  </w:footnote>
  <w:footnote w:type="continuationSeparator" w:id="0">
    <w:p w:rsidR="00FC4B36" w:rsidRDefault="00FC4B36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11977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53CF0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4B36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7D5D-BB00-4BB3-B325-98686922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2015-05-18T11:15:00Z</dcterms:modified>
</cp:coreProperties>
</file>