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чесотке с осложнениями взрослым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c осложнениями (постскабиозная лимфоплазия; пиодермия; экзематизация)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B86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Чесотка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Микроскопия соскоба с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Микроскопия соскоба с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антибиотиками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Серосодержащие средства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Пиретрины, включая синтетические соединения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Перметрин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уничтожения эктопаразитов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Бензилбензоат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Пиперонил бутоксид+Эсбиол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152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