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67" w:rsidRDefault="00135D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35D67" w:rsidRDefault="00135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135D67" w:rsidRDefault="00135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5D67" w:rsidRDefault="00135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135D67" w:rsidRDefault="00135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5D67" w:rsidRDefault="00135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24 декабря 2007 г.</w:t>
      </w:r>
    </w:p>
    <w:p w:rsidR="00135D67" w:rsidRDefault="00135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5D67" w:rsidRDefault="00135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1896-р</w:t>
      </w:r>
    </w:p>
    <w:p w:rsidR="00135D67" w:rsidRDefault="00135D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D67" w:rsidRDefault="00135D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9"/>
      <w:bookmarkEnd w:id="0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Реорганизовать федеральное государственное учреждение "Центральный научно-исследовательский кожно-венерологический институт Федерального агентства по высокотехнологичной медицинской помощи" (г. Москва) и федеральное государственное учреждение "Научно-исследовательская лаборатория иммунохимиотерапии лепры и иммунотропных средств с клиникой и опытно-экспериментальным производством Федерального агентства по здравоохранению и социальному развитию" (г. Сергиев Посад, Московская область) (далее - учреждения) в форме слияния с образованием на их основе федерального государственного учреждения "Государственный научный центр</w:t>
      </w:r>
      <w:proofErr w:type="gramEnd"/>
      <w:r>
        <w:rPr>
          <w:rFonts w:ascii="Calibri" w:hAnsi="Calibri" w:cs="Calibri"/>
        </w:rPr>
        <w:t xml:space="preserve"> дерматовенерологии Федерального агентства по высокотехнологичной медицинской помощи" (далее - центр) и отнести центр к ведению Росмедтехнологий.</w:t>
      </w:r>
    </w:p>
    <w:p w:rsidR="00135D67" w:rsidRDefault="00135D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Реорганизацию осуществить в пределах средств, предусмотренных в федеральном бюджете на 2008 год Росмедтехнологиям на обеспечение деятельности подведомственных учреждений.</w:t>
      </w:r>
    </w:p>
    <w:p w:rsidR="00135D67" w:rsidRDefault="00135D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Росмедтехнологиям:</w:t>
      </w:r>
    </w:p>
    <w:p w:rsidR="00135D67" w:rsidRDefault="00135D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осуществить мероприятия, связанные с предусмотренной </w:t>
      </w:r>
      <w:hyperlink w:anchor="Par9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распоряжения реорганизацией, имея в виду, что целями деятельности центра является научная и научно-техническая деятельность в сфере изучения заболеваний кожи и ее косметических недостатков, лепры, инфекций, передаваемых половым путем, разработки новых методов лабораторной диагностики, лечения, в том числе высокотехнологичного, профилактики, форм медицинской и социальной реабилитации, лекарственного обеспечения, а также подготовка высококвалифицированных научных работников</w:t>
      </w:r>
      <w:proofErr w:type="gramEnd"/>
      <w:r>
        <w:rPr>
          <w:rFonts w:ascii="Calibri" w:hAnsi="Calibri" w:cs="Calibri"/>
        </w:rPr>
        <w:t xml:space="preserve"> для указанной сферы научной деятельности;</w:t>
      </w:r>
    </w:p>
    <w:p w:rsidR="00135D67" w:rsidRDefault="00135D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выделение в установленном порядке за счет средств федерального бюджета на 2008 год 105984,06 тыс. рублей на обеспечение деятельности центра, исходя из того, что предельная штатная численность его работников составляет 612 человек.</w:t>
      </w:r>
    </w:p>
    <w:p w:rsidR="00135D67" w:rsidRDefault="00135D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Росимуществу совместно с Росмедтехнологиями обеспечить в установленном порядке закрепление в оперативном управлении за центром имущества учреждений, относящегося к федеральной собственности.</w:t>
      </w:r>
    </w:p>
    <w:p w:rsidR="00135D67" w:rsidRDefault="00135D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D67" w:rsidRDefault="00135D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135D67" w:rsidRDefault="00135D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35D67" w:rsidRDefault="00135D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В.ЗУБКОВ</w:t>
      </w:r>
    </w:p>
    <w:p w:rsidR="00135D67" w:rsidRDefault="00135D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D67" w:rsidRDefault="00135D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D67" w:rsidRDefault="00135D6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B36F8" w:rsidRDefault="00DB36F8"/>
    <w:sectPr w:rsidR="00DB36F8" w:rsidSect="00347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grammar="clean"/>
  <w:defaultTabStop w:val="708"/>
  <w:characterSpacingControl w:val="doNotCompress"/>
  <w:compat/>
  <w:rsids>
    <w:rsidRoot w:val="00135D67"/>
    <w:rsid w:val="00135D67"/>
    <w:rsid w:val="00DB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Company>user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kaspirovich</dc:creator>
  <cp:keywords/>
  <dc:description/>
  <cp:lastModifiedBy>kaspirovich</cp:lastModifiedBy>
  <cp:revision>1</cp:revision>
  <dcterms:created xsi:type="dcterms:W3CDTF">2013-12-17T07:51:00Z</dcterms:created>
  <dcterms:modified xsi:type="dcterms:W3CDTF">2013-12-17T07:51:00Z</dcterms:modified>
</cp:coreProperties>
</file>